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Příjmení:</w:t>
      </w:r>
      <w:r w:rsidR="00AF4C7B">
        <w:rPr>
          <w:b/>
          <w:sz w:val="28"/>
          <w:szCs w:val="28"/>
        </w:rPr>
        <w:t>krejca</w:t>
      </w:r>
      <w:proofErr w:type="spellEnd"/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  <w:r w:rsidR="00AF4C7B" w:rsidRPr="00AF4C7B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AF4C7B">
        <w:rPr>
          <w:rFonts w:ascii="Arial" w:hAnsi="Arial" w:cs="Arial"/>
          <w:b/>
          <w:bCs/>
          <w:color w:val="202124"/>
          <w:shd w:val="clear" w:color="auto" w:fill="FFFFFF"/>
        </w:rPr>
        <w:t>Počasí</w:t>
      </w:r>
      <w:r w:rsidR="00AF4C7B">
        <w:rPr>
          <w:rFonts w:ascii="Arial" w:hAnsi="Arial" w:cs="Arial"/>
          <w:color w:val="202124"/>
          <w:shd w:val="clear" w:color="auto" w:fill="FFFFFF"/>
        </w:rPr>
        <w:t> je stav atmosféry charakterizovaný souhrnem hodnot všech meteorologických prvků a atmosférickými jevy v určitém místě a čase. </w:t>
      </w:r>
      <w:r w:rsidR="00AF4C7B">
        <w:rPr>
          <w:rFonts w:ascii="Arial" w:hAnsi="Arial" w:cs="Arial"/>
          <w:b/>
          <w:bCs/>
          <w:color w:val="202124"/>
          <w:shd w:val="clear" w:color="auto" w:fill="FFFFFF"/>
        </w:rPr>
        <w:t>Podnebí</w:t>
      </w:r>
      <w:r w:rsidR="00AF4C7B">
        <w:rPr>
          <w:rFonts w:ascii="Arial" w:hAnsi="Arial" w:cs="Arial"/>
          <w:color w:val="202124"/>
          <w:shd w:val="clear" w:color="auto" w:fill="FFFFFF"/>
        </w:rPr>
        <w:t> (klima) je dlouhodobý charakteristický režim </w:t>
      </w:r>
      <w:r w:rsidR="00AF4C7B">
        <w:rPr>
          <w:rFonts w:ascii="Arial" w:hAnsi="Arial" w:cs="Arial"/>
          <w:b/>
          <w:bCs/>
          <w:color w:val="202124"/>
          <w:shd w:val="clear" w:color="auto" w:fill="FFFFFF"/>
        </w:rPr>
        <w:t>počasí</w:t>
      </w:r>
      <w:r w:rsidR="00AF4C7B">
        <w:rPr>
          <w:rFonts w:ascii="Arial" w:hAnsi="Arial" w:cs="Arial"/>
          <w:color w:val="202124"/>
          <w:shd w:val="clear" w:color="auto" w:fill="FFFFFF"/>
        </w:rPr>
        <w:t>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  <w:r w:rsidR="00AF4C7B" w:rsidRPr="00AF4C7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AF4C7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Zemská </w:t>
      </w:r>
      <w:hyperlink r:id="rId5" w:tooltip="Atmosféra" w:history="1">
        <w:r w:rsidR="00AF4C7B">
          <w:rPr>
            <w:rStyle w:val="Hypertextovodkaz"/>
            <w:rFonts w:ascii="Arial" w:hAnsi="Arial" w:cs="Arial"/>
            <w:b/>
            <w:bCs/>
            <w:color w:val="3366CC"/>
            <w:sz w:val="21"/>
            <w:szCs w:val="21"/>
            <w:shd w:val="clear" w:color="auto" w:fill="FFFFFF"/>
          </w:rPr>
          <w:t>atmosféra</w:t>
        </w:r>
      </w:hyperlink>
      <w:r w:rsidR="00AF4C7B">
        <w:rPr>
          <w:rFonts w:ascii="Arial" w:hAnsi="Arial" w:cs="Arial"/>
          <w:color w:val="202122"/>
          <w:sz w:val="21"/>
          <w:szCs w:val="21"/>
          <w:shd w:val="clear" w:color="auto" w:fill="FFFFFF"/>
        </w:rPr>
        <w:t> je vrstva </w:t>
      </w:r>
      <w:hyperlink r:id="rId6" w:tooltip="Plyn" w:history="1">
        <w:r w:rsidR="00AF4C7B"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plynů</w:t>
        </w:r>
      </w:hyperlink>
      <w:r w:rsidR="00AF4C7B">
        <w:rPr>
          <w:rFonts w:ascii="Arial" w:hAnsi="Arial" w:cs="Arial"/>
          <w:color w:val="202122"/>
          <w:sz w:val="21"/>
          <w:szCs w:val="21"/>
          <w:shd w:val="clear" w:color="auto" w:fill="FFFFFF"/>
        </w:rPr>
        <w:t> obklopující planetu </w:t>
      </w:r>
      <w:hyperlink r:id="rId7" w:tooltip="Země" w:history="1">
        <w:r w:rsidR="00AF4C7B"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Zemi</w:t>
        </w:r>
      </w:hyperlink>
      <w:r w:rsidR="00AF4C7B">
        <w:rPr>
          <w:rFonts w:ascii="Arial" w:hAnsi="Arial" w:cs="Arial"/>
          <w:color w:val="202122"/>
          <w:sz w:val="21"/>
          <w:szCs w:val="21"/>
          <w:shd w:val="clear" w:color="auto" w:fill="FFFFFF"/>
        </w:rPr>
        <w:t>, udržovaná na místě zemskou </w:t>
      </w:r>
      <w:hyperlink r:id="rId8" w:tooltip="Gravitace" w:history="1">
        <w:r w:rsidR="00AF4C7B">
          <w:rPr>
            <w:rStyle w:val="Hypertextovodkaz"/>
            <w:rFonts w:ascii="Arial" w:hAnsi="Arial" w:cs="Arial"/>
            <w:color w:val="3366CC"/>
            <w:sz w:val="21"/>
            <w:szCs w:val="21"/>
            <w:shd w:val="clear" w:color="auto" w:fill="FFFFFF"/>
          </w:rPr>
          <w:t>gravitací</w:t>
        </w:r>
      </w:hyperlink>
      <w:r w:rsidR="00AF4C7B">
        <w:rPr>
          <w:rFonts w:ascii="Arial" w:hAnsi="Arial" w:cs="Arial"/>
          <w:color w:val="202122"/>
          <w:sz w:val="21"/>
          <w:szCs w:val="21"/>
          <w:shd w:val="clear" w:color="auto" w:fill="FFFFFF"/>
        </w:rPr>
        <w:t>. Obsahuje přibližně 78 % dusíku, 21 % kyslíku a 1 % ostatních plynů (argon, oxid uhličitý, vodík, helium, neon, radon, xenon, ozon a stopové příměsi dalších plynů). Voda v atmosféře se vyskytuje hojně, a sice ve všech třech skupenstvích (vodní pára, vodní kapky i ledové krystaly).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AF4C7B" w:rsidRPr="00AF4C7B" w:rsidRDefault="005F62C5" w:rsidP="00AF4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  <w:r>
        <w:rPr>
          <w:sz w:val="28"/>
          <w:szCs w:val="28"/>
        </w:rPr>
        <w:t xml:space="preserve"> </w:t>
      </w:r>
      <w:r w:rsidR="00EE5D83" w:rsidRPr="00632477">
        <w:rPr>
          <w:sz w:val="28"/>
          <w:szCs w:val="28"/>
        </w:rPr>
        <w:t>Napiš 3 nejdůležitější informace o stratosféře.</w:t>
      </w:r>
      <w:r w:rsidR="00AF4C7B" w:rsidRPr="00AF4C7B">
        <w:rPr>
          <w:rStyle w:val="Odstavecseseznamem"/>
          <w:rFonts w:ascii="Arial" w:hAnsi="Arial" w:cs="Arial"/>
          <w:color w:val="202124"/>
        </w:rPr>
        <w:t xml:space="preserve"> </w:t>
      </w:r>
      <w:r w:rsidR="00AF4C7B" w:rsidRPr="00AF4C7B">
        <w:rPr>
          <w:rFonts w:ascii="Arial" w:eastAsia="Times New Roman" w:hAnsi="Arial" w:cs="Arial"/>
          <w:color w:val="202124"/>
          <w:szCs w:val="24"/>
          <w:lang w:eastAsia="cs-CZ"/>
        </w:rPr>
        <w:t>Molekuly ozónu pohlcují krátkovlnné, především ultrafialové záření, které má zhoubný vliv na tkáně živých organismů. Díky ozónové vrstvě se k povrchu Země dostává jen asi 1 % ultrafialového záření přicházejícího ze Slunce. Ozónová vrstva se při tom zahřívá.</w:t>
      </w: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  <w:r w:rsidR="005F62C5" w:rsidRPr="005F62C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F62C5">
        <w:rPr>
          <w:rFonts w:ascii="Arial" w:hAnsi="Arial" w:cs="Arial"/>
          <w:color w:val="202124"/>
          <w:shd w:val="clear" w:color="auto" w:fill="FFFFFF"/>
        </w:rPr>
        <w:t>K největšímu zeslabení ozonové vrstvy zatím došlo na </w:t>
      </w:r>
      <w:r w:rsidR="005F62C5">
        <w:rPr>
          <w:rFonts w:ascii="Arial" w:hAnsi="Arial" w:cs="Arial"/>
          <w:b/>
          <w:bCs/>
          <w:color w:val="202124"/>
          <w:shd w:val="clear" w:color="auto" w:fill="FFFFFF"/>
        </w:rPr>
        <w:t>jižní polokouli nad Antarktidou</w:t>
      </w:r>
      <w:r w:rsidR="005F62C5">
        <w:rPr>
          <w:rFonts w:ascii="Arial" w:hAnsi="Arial" w:cs="Arial"/>
          <w:color w:val="202124"/>
          <w:shd w:val="clear" w:color="auto" w:fill="FFFFFF"/>
        </w:rPr>
        <w:t>. Označujeme je názvem „ozonová díra“. Naštěstí se ale v těchto chladných polárních oblastech život vyskytuje jen v omezené míře a také zde žije jen velmi málo lidí, většinou vědečtí pracovníci.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  <w:r w:rsidR="005F62C5" w:rsidRPr="005F62C5"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</w:t>
      </w:r>
      <w:r w:rsidR="005F62C5">
        <w:rPr>
          <w:rFonts w:ascii="Arial" w:hAnsi="Arial" w:cs="Arial"/>
          <w:color w:val="202124"/>
          <w:sz w:val="33"/>
          <w:szCs w:val="33"/>
          <w:shd w:val="clear" w:color="auto" w:fill="FFFFFF"/>
        </w:rPr>
        <w:t>Úrodnost je </w:t>
      </w:r>
      <w:r w:rsidR="005F62C5">
        <w:rPr>
          <w:rFonts w:ascii="Arial" w:hAnsi="Arial" w:cs="Arial"/>
          <w:color w:val="040C28"/>
          <w:sz w:val="33"/>
          <w:szCs w:val="33"/>
        </w:rPr>
        <w:t>vlastnost půdy nebo daného území, která umožňuje růst množství rostlin</w:t>
      </w:r>
      <w:r w:rsidR="005F62C5"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  <w:r w:rsidR="005F62C5" w:rsidRPr="005F62C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F62C5">
        <w:rPr>
          <w:rFonts w:ascii="Arial" w:hAnsi="Arial" w:cs="Arial"/>
          <w:color w:val="202124"/>
          <w:shd w:val="clear" w:color="auto" w:fill="FFFFFF"/>
        </w:rPr>
        <w:t>Z hlediska fyziky je fotosyntéza </w:t>
      </w:r>
      <w:r w:rsidR="005F62C5">
        <w:rPr>
          <w:rFonts w:ascii="Arial" w:hAnsi="Arial" w:cs="Arial"/>
          <w:b/>
          <w:bCs/>
          <w:color w:val="202124"/>
          <w:shd w:val="clear" w:color="auto" w:fill="FFFFFF"/>
        </w:rPr>
        <w:t>děj, při kterém si rostliny vyměňují látky a energii se svým okolím</w:t>
      </w:r>
      <w:r w:rsidR="005F62C5">
        <w:rPr>
          <w:rFonts w:ascii="Arial" w:hAnsi="Arial" w:cs="Arial"/>
          <w:color w:val="202124"/>
          <w:shd w:val="clear" w:color="auto" w:fill="FFFFFF"/>
        </w:rPr>
        <w:t>. V listech rostlin se část energie slunečního záření (jen asi 1 - 2 %) mění na chemickou energii, která se ukládá do molekul glukózy (cukru).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  <w:r w:rsidR="003C695F" w:rsidRPr="003C695F"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</w:t>
      </w:r>
      <w:r w:rsidR="003C695F">
        <w:rPr>
          <w:rFonts w:ascii="Arial" w:hAnsi="Arial" w:cs="Arial"/>
          <w:color w:val="202124"/>
          <w:sz w:val="33"/>
          <w:szCs w:val="33"/>
          <w:shd w:val="clear" w:color="auto" w:fill="FFFFFF"/>
        </w:rPr>
        <w:t>Český zákon o životním prostředí </w:t>
      </w:r>
      <w:r w:rsidR="003C695F">
        <w:rPr>
          <w:rFonts w:ascii="Arial" w:hAnsi="Arial" w:cs="Arial"/>
          <w:color w:val="040C28"/>
          <w:sz w:val="33"/>
          <w:szCs w:val="33"/>
        </w:rPr>
        <w:t>ekosystém</w:t>
      </w:r>
      <w:r w:rsidR="003C695F">
        <w:rPr>
          <w:rFonts w:ascii="Arial" w:hAnsi="Arial" w:cs="Arial"/>
          <w:color w:val="202124"/>
          <w:sz w:val="33"/>
          <w:szCs w:val="33"/>
          <w:shd w:val="clear" w:color="auto" w:fill="FFFFFF"/>
        </w:rPr>
        <w:t> definuje jako „funkční soustavu živých a neživých složek životního prostředí, jež jsou navzájem spojeny výměnou látek, tokem energie a předáváním informací a které se vzájemně ovlivňují a vyvíjejí v určitém prostoru a čase.</w:t>
      </w:r>
      <w:bookmarkStart w:id="0" w:name="_GoBack"/>
      <w:bookmarkEnd w:id="0"/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3C695F"/>
    <w:rsid w:val="005F62C5"/>
    <w:rsid w:val="00632477"/>
    <w:rsid w:val="00651146"/>
    <w:rsid w:val="00AF4C7B"/>
    <w:rsid w:val="00BA132C"/>
    <w:rsid w:val="00E37213"/>
    <w:rsid w:val="00EC0A05"/>
    <w:rsid w:val="00EE5D83"/>
    <w:rsid w:val="00F6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4C7B"/>
    <w:rPr>
      <w:color w:val="0000FF"/>
      <w:u w:val="single"/>
    </w:rPr>
  </w:style>
  <w:style w:type="character" w:customStyle="1" w:styleId="hgkelc">
    <w:name w:val="hgkelc"/>
    <w:basedOn w:val="Standardnpsmoodstavce"/>
    <w:rsid w:val="00AF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Gravi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Zem%C4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lyn" TargetMode="External"/><Relationship Id="rId5" Type="http://schemas.openxmlformats.org/officeDocument/2006/relationships/hyperlink" Target="https://cs.wikipedia.org/wiki/Atmosf%C3%A9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student10</cp:lastModifiedBy>
  <cp:revision>2</cp:revision>
  <dcterms:created xsi:type="dcterms:W3CDTF">2023-03-29T08:31:00Z</dcterms:created>
  <dcterms:modified xsi:type="dcterms:W3CDTF">2023-03-29T08:31:00Z</dcterms:modified>
</cp:coreProperties>
</file>